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EB5" w:rsidRPr="0038790C" w:rsidRDefault="009F1EB5" w:rsidP="0038790C">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u-HU"/>
        </w:rPr>
      </w:pPr>
      <w:r w:rsidRPr="0038790C">
        <w:rPr>
          <w:rFonts w:ascii="Times New Roman" w:eastAsia="Times New Roman" w:hAnsi="Times New Roman" w:cs="Times New Roman"/>
          <w:b/>
          <w:bCs/>
          <w:color w:val="000000" w:themeColor="text1"/>
          <w:sz w:val="30"/>
          <w:szCs w:val="30"/>
          <w:lang w:eastAsia="hu-HU"/>
        </w:rPr>
        <w:t>TÁJÉKOZTATÓ A FELNŐTTOKTATÁSRÓL</w:t>
      </w:r>
    </w:p>
    <w:p w:rsidR="009F1EB5" w:rsidRPr="0038790C" w:rsidRDefault="009F1EB5" w:rsidP="009F1EB5">
      <w:pPr>
        <w:spacing w:before="100" w:beforeAutospacing="1" w:after="100" w:afterAutospacing="1" w:line="240" w:lineRule="auto"/>
        <w:rPr>
          <w:rFonts w:ascii="Times New Roman" w:eastAsia="Times New Roman" w:hAnsi="Times New Roman" w:cs="Times New Roman"/>
          <w:color w:val="000000" w:themeColor="text1"/>
          <w:sz w:val="24"/>
          <w:szCs w:val="24"/>
          <w:lang w:eastAsia="hu-HU"/>
        </w:rPr>
      </w:pPr>
      <w:r w:rsidRPr="009F1EB5">
        <w:rPr>
          <w:rFonts w:ascii="Times New Roman" w:eastAsia="Times New Roman" w:hAnsi="Times New Roman" w:cs="Times New Roman"/>
          <w:sz w:val="24"/>
          <w:szCs w:val="24"/>
          <w:lang w:eastAsia="hu-HU"/>
        </w:rPr>
        <w:t> </w:t>
      </w:r>
    </w:p>
    <w:p w:rsidR="009F1EB5" w:rsidRPr="0038790C" w:rsidRDefault="009F1EB5" w:rsidP="009F1EB5">
      <w:pPr>
        <w:spacing w:before="100" w:beforeAutospacing="1" w:after="100" w:afterAutospacing="1" w:line="240" w:lineRule="auto"/>
        <w:rPr>
          <w:rFonts w:ascii="Times New Roman" w:eastAsia="Times New Roman" w:hAnsi="Times New Roman" w:cs="Times New Roman"/>
          <w:color w:val="000000" w:themeColor="text1"/>
          <w:sz w:val="24"/>
          <w:szCs w:val="24"/>
          <w:lang w:eastAsia="hu-HU"/>
        </w:rPr>
      </w:pPr>
      <w:r w:rsidRPr="0038790C">
        <w:rPr>
          <w:rFonts w:ascii="Times New Roman" w:eastAsia="Times New Roman" w:hAnsi="Times New Roman" w:cs="Times New Roman"/>
          <w:b/>
          <w:bCs/>
          <w:color w:val="000000" w:themeColor="text1"/>
          <w:sz w:val="24"/>
          <w:szCs w:val="24"/>
          <w:lang w:eastAsia="hu-HU"/>
        </w:rPr>
        <w:t>Iskolai rendszerű felnőttoktatás</w:t>
      </w:r>
    </w:p>
    <w:p w:rsidR="009F1EB5" w:rsidRPr="009F1EB5" w:rsidRDefault="009F1EB5" w:rsidP="009F1EB5">
      <w:p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 A tanuló attól a tanévtől kezdve folytathatja a tanulmányait felnőttoktatás ke</w:t>
      </w:r>
      <w:r>
        <w:rPr>
          <w:rFonts w:ascii="Times New Roman" w:eastAsia="Times New Roman" w:hAnsi="Times New Roman" w:cs="Times New Roman"/>
          <w:sz w:val="24"/>
          <w:szCs w:val="24"/>
          <w:lang w:eastAsia="hu-HU"/>
        </w:rPr>
        <w:t>retében, amelyben a 16.</w:t>
      </w:r>
      <w:r w:rsidR="0038790C">
        <w:rPr>
          <w:rFonts w:ascii="Times New Roman" w:eastAsia="Times New Roman" w:hAnsi="Times New Roman" w:cs="Times New Roman"/>
          <w:sz w:val="24"/>
          <w:szCs w:val="24"/>
          <w:lang w:eastAsia="hu-HU"/>
        </w:rPr>
        <w:t xml:space="preserve"> életévét betölti, felső korhatár nincs. </w:t>
      </w:r>
    </w:p>
    <w:p w:rsidR="009F1EB5" w:rsidRPr="009F1EB5" w:rsidRDefault="009F1EB5" w:rsidP="009F1EB5">
      <w:p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 felnőttoktatásban az oktatás megszervezhető a nappali oktatás munkarendje, továbbá esti, levelező vagy más sajátos munkarend szerint. Szakképző iskolában a nappali oktatás munkarendje szerinti felnőttoktatás azok számára szervezhető meg, akik még nem rendelkeznek szakképesítéssel.</w:t>
      </w:r>
    </w:p>
    <w:p w:rsidR="009F1EB5" w:rsidRPr="009F1EB5" w:rsidRDefault="009F1EB5" w:rsidP="009F1EB5">
      <w:p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Az iskolai rendszerű szakképzés felnőttoktatás keretében is folyhat.</w:t>
      </w:r>
    </w:p>
    <w:p w:rsidR="009F1EB5" w:rsidRPr="009F1EB5" w:rsidRDefault="009F1EB5" w:rsidP="009F1EB5">
      <w:p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 felnőttoktatás keretében folyó szakképzés a részt vevő tanuló sajátos elfoglaltságához, egyedi életkörülményeihez igazodó képzési forma, amely képzési-szervezési formától függően</w:t>
      </w:r>
    </w:p>
    <w:p w:rsidR="009F1EB5" w:rsidRPr="009F1EB5" w:rsidRDefault="009F1EB5" w:rsidP="009F1EB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 a nappali, az esti, a levelező oktatás munkarendjében</w:t>
      </w:r>
    </w:p>
    <w:p w:rsidR="009F1EB5" w:rsidRPr="009F1EB5" w:rsidRDefault="009F1EB5" w:rsidP="009F1EB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 és az oktatás egyéb sajátos munkarendjében folyhat.</w:t>
      </w:r>
    </w:p>
    <w:p w:rsidR="009F1EB5" w:rsidRPr="0038790C" w:rsidRDefault="009F1EB5" w:rsidP="009F1EB5">
      <w:pPr>
        <w:spacing w:before="100" w:beforeAutospacing="1" w:after="100" w:afterAutospacing="1" w:line="240" w:lineRule="auto"/>
        <w:rPr>
          <w:rFonts w:ascii="Times New Roman" w:eastAsia="Times New Roman" w:hAnsi="Times New Roman" w:cs="Times New Roman"/>
          <w:color w:val="000000" w:themeColor="text1"/>
          <w:sz w:val="24"/>
          <w:szCs w:val="24"/>
          <w:lang w:eastAsia="hu-HU"/>
        </w:rPr>
      </w:pPr>
      <w:r w:rsidRPr="009F1EB5">
        <w:rPr>
          <w:rFonts w:ascii="Times New Roman" w:eastAsia="Times New Roman" w:hAnsi="Times New Roman" w:cs="Times New Roman"/>
          <w:sz w:val="24"/>
          <w:szCs w:val="24"/>
          <w:lang w:eastAsia="hu-HU"/>
        </w:rPr>
        <w:t> </w:t>
      </w:r>
      <w:r w:rsidR="00666E48">
        <w:rPr>
          <w:rFonts w:ascii="Times New Roman" w:eastAsia="Times New Roman" w:hAnsi="Times New Roman" w:cs="Times New Roman"/>
          <w:sz w:val="24"/>
          <w:szCs w:val="24"/>
          <w:lang w:eastAsia="hu-HU"/>
        </w:rPr>
        <w:t>A felnőttoktatásban tanulható szakmáink képzési ideje: 2 tanév. Kivételt képeznek a szakképesítés ráépülések, ahol a képzési idő: 1 tanév.</w:t>
      </w:r>
    </w:p>
    <w:p w:rsidR="009F1EB5" w:rsidRPr="0038790C" w:rsidRDefault="009F1EB5" w:rsidP="009F1EB5">
      <w:pPr>
        <w:spacing w:before="100" w:beforeAutospacing="1" w:after="100" w:afterAutospacing="1" w:line="240" w:lineRule="auto"/>
        <w:rPr>
          <w:rFonts w:ascii="Times New Roman" w:eastAsia="Times New Roman" w:hAnsi="Times New Roman" w:cs="Times New Roman"/>
          <w:color w:val="000000" w:themeColor="text1"/>
          <w:sz w:val="24"/>
          <w:szCs w:val="24"/>
          <w:lang w:eastAsia="hu-HU"/>
        </w:rPr>
      </w:pPr>
      <w:r w:rsidRPr="0038790C">
        <w:rPr>
          <w:rFonts w:ascii="Times New Roman" w:eastAsia="Times New Roman" w:hAnsi="Times New Roman" w:cs="Times New Roman"/>
          <w:b/>
          <w:bCs/>
          <w:color w:val="000000" w:themeColor="text1"/>
          <w:sz w:val="24"/>
          <w:szCs w:val="24"/>
          <w:lang w:eastAsia="hu-HU"/>
        </w:rPr>
        <w:t>Tanulói jogviszony</w:t>
      </w:r>
    </w:p>
    <w:p w:rsidR="009F1EB5" w:rsidRPr="009F1EB5" w:rsidRDefault="009F1EB5" w:rsidP="009F1EB5">
      <w:p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 A felnőttoktatásban a felvétel jelentkezés alapján történik. Az iskola a felvételt a szakképzésre vonatkozó jogszabályok szerint egészségügyi, pályaalkalmassági követelmények teljesítéséhez kötheti.</w:t>
      </w:r>
    </w:p>
    <w:p w:rsidR="009F1EB5" w:rsidRPr="009F1EB5" w:rsidRDefault="009F1EB5" w:rsidP="009F1EB5">
      <w:p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 felvételt nyert személy az iskolával tanulói jogviszonyban áll. A tanulói jogviszony a beíratás napján jön létre. A tanuló a tanulói jogviszonyon alapuló jogait az előbbi időponttól kezdve gyakorolhatja.</w:t>
      </w:r>
    </w:p>
    <w:p w:rsidR="009F1EB5" w:rsidRPr="009F1EB5" w:rsidRDefault="009F1EB5" w:rsidP="009F1EB5">
      <w:p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 tanulói jogviszonnyal rendelkező tanuló diákigazolványra jogosult. A diákigazolvány</w:t>
      </w:r>
    </w:p>
    <w:p w:rsidR="009F1EB5" w:rsidRPr="009F1EB5" w:rsidRDefault="009F1EB5" w:rsidP="009F1EB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 tanulói, hallgatói jogviszonynak a diákigazolványon jelölt oktatási intézménnyel való fennállását,</w:t>
      </w:r>
    </w:p>
    <w:p w:rsidR="009F1EB5" w:rsidRPr="009F1EB5" w:rsidRDefault="009F1EB5" w:rsidP="009F1EB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 jogszabályban meghatározott utazási, kulturális és egyéb kedvezmények igénybevételére való jogosultságot,</w:t>
      </w:r>
    </w:p>
    <w:p w:rsidR="009F1EB5" w:rsidRPr="009F1EB5" w:rsidRDefault="009F1EB5" w:rsidP="009F1EB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 tanulói, hallgatói jogviszony alapján jogszabály szerint járó térítésekre és juttatásokra való jogosultságot,</w:t>
      </w:r>
    </w:p>
    <w:p w:rsidR="009F1EB5" w:rsidRPr="009F1EB5" w:rsidRDefault="009F1EB5" w:rsidP="009F1EB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 diákigazolványhoz kapcsolódó, állam által nem garantált (kereskedelmi) kedvezményekre való jogosultságot,</w:t>
      </w:r>
    </w:p>
    <w:p w:rsidR="009F1EB5" w:rsidRPr="009F1EB5" w:rsidRDefault="009F1EB5" w:rsidP="009F1EB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 nemzetközi kedvezményekre való jogosultságot </w:t>
      </w:r>
    </w:p>
    <w:p w:rsidR="009F1EB5" w:rsidRPr="009F1EB5" w:rsidRDefault="0038790C" w:rsidP="009F1EB5">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igazolja</w:t>
      </w:r>
      <w:proofErr w:type="gramEnd"/>
      <w:r>
        <w:rPr>
          <w:rFonts w:ascii="Times New Roman" w:eastAsia="Times New Roman" w:hAnsi="Times New Roman" w:cs="Times New Roman"/>
          <w:sz w:val="24"/>
          <w:szCs w:val="24"/>
          <w:lang w:eastAsia="hu-HU"/>
        </w:rPr>
        <w:t xml:space="preserve">. </w:t>
      </w:r>
    </w:p>
    <w:p w:rsidR="009F1EB5" w:rsidRPr="009F1EB5" w:rsidRDefault="009F1EB5" w:rsidP="009F1EB5">
      <w:p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lastRenderedPageBreak/>
        <w:t> </w:t>
      </w:r>
    </w:p>
    <w:p w:rsidR="009F1EB5" w:rsidRPr="00D567C8" w:rsidRDefault="009F1EB5" w:rsidP="009F1EB5">
      <w:pPr>
        <w:spacing w:before="100" w:beforeAutospacing="1" w:after="100" w:afterAutospacing="1" w:line="240" w:lineRule="auto"/>
        <w:rPr>
          <w:rFonts w:ascii="Times New Roman" w:eastAsia="Times New Roman" w:hAnsi="Times New Roman" w:cs="Times New Roman"/>
          <w:color w:val="000000" w:themeColor="text1"/>
          <w:sz w:val="24"/>
          <w:szCs w:val="24"/>
          <w:lang w:eastAsia="hu-HU"/>
        </w:rPr>
      </w:pPr>
      <w:r w:rsidRPr="0038790C">
        <w:rPr>
          <w:rFonts w:ascii="Times New Roman" w:eastAsia="Times New Roman" w:hAnsi="Times New Roman" w:cs="Times New Roman"/>
          <w:b/>
          <w:bCs/>
          <w:color w:val="000000" w:themeColor="text1"/>
          <w:sz w:val="24"/>
          <w:szCs w:val="24"/>
          <w:lang w:eastAsia="hu-HU"/>
        </w:rPr>
        <w:t>A felnőttoktatás keretében folyó iskolai rendszerű szakképzés</w:t>
      </w:r>
    </w:p>
    <w:p w:rsidR="009F1EB5" w:rsidRPr="009F1EB5" w:rsidRDefault="009F1EB5" w:rsidP="009F1EB5">
      <w:p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 felnőttoktatás keretében folyó szakképzést a szakképzési kerettanterv alapján kell megszervezni. A szakképzési kerettanterv alapján az iskola a pedagógiai program részét képező helyi tantervében és szakmai programjában meghatározza a felnőttoktatás keretében oktatott szakmai tantárgyak óraszámait.</w:t>
      </w:r>
    </w:p>
    <w:p w:rsidR="009F1EB5" w:rsidRPr="009F1EB5" w:rsidRDefault="009F1EB5" w:rsidP="009F1EB5">
      <w:p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Az OKJ-ban meghatározott körbe tartozó, érettségire épülő szakirányú szakképesítés megszerzése céljából a felnőttoktatás keretében folyó iskolai rendszerű szakképzésbe bekapcsolódhat az is, aki rendelkezik</w:t>
      </w:r>
    </w:p>
    <w:p w:rsidR="009F1EB5" w:rsidRPr="009F1EB5" w:rsidRDefault="009F1EB5" w:rsidP="009F1EB5">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 szakképesítés szakmai és vizsgakövetelményében meghatározottak szerinti szakirányú szakiskolai végzettséggel,</w:t>
      </w:r>
    </w:p>
    <w:p w:rsidR="009F1EB5" w:rsidRPr="009F1EB5" w:rsidRDefault="009F1EB5" w:rsidP="009F1EB5">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 szakiskolában szerzett szakképesítéssel betölthető munkakörben szerzett legalább öt éves gyakorlattal és</w:t>
      </w:r>
    </w:p>
    <w:p w:rsidR="009F1EB5" w:rsidRPr="009F1EB5" w:rsidRDefault="009F1EB5" w:rsidP="009F1EB5">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az adott szakképesítésben tett mestervizsgával.</w:t>
      </w:r>
    </w:p>
    <w:p w:rsidR="009F1EB5" w:rsidRPr="009F1EB5" w:rsidRDefault="009F1EB5" w:rsidP="009F1EB5">
      <w:p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 </w:t>
      </w:r>
    </w:p>
    <w:p w:rsidR="009F1EB5" w:rsidRPr="0038790C" w:rsidRDefault="009F1EB5" w:rsidP="009F1EB5">
      <w:pPr>
        <w:spacing w:before="100" w:beforeAutospacing="1" w:after="100" w:afterAutospacing="1" w:line="240" w:lineRule="auto"/>
        <w:rPr>
          <w:rFonts w:ascii="Times New Roman" w:eastAsia="Times New Roman" w:hAnsi="Times New Roman" w:cs="Times New Roman"/>
          <w:color w:val="000000" w:themeColor="text1"/>
          <w:sz w:val="24"/>
          <w:szCs w:val="24"/>
          <w:lang w:eastAsia="hu-HU"/>
        </w:rPr>
      </w:pPr>
      <w:r w:rsidRPr="0038790C">
        <w:rPr>
          <w:rFonts w:ascii="Times New Roman" w:eastAsia="Times New Roman" w:hAnsi="Times New Roman" w:cs="Times New Roman"/>
          <w:b/>
          <w:bCs/>
          <w:color w:val="000000" w:themeColor="text1"/>
          <w:sz w:val="24"/>
          <w:szCs w:val="24"/>
          <w:lang w:eastAsia="hu-HU"/>
        </w:rPr>
        <w:t>A szakmai képzés ingyenessége</w:t>
      </w:r>
    </w:p>
    <w:p w:rsidR="009F1EB5" w:rsidRPr="009F1EB5" w:rsidRDefault="009F1EB5" w:rsidP="009F1EB5">
      <w:p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 Az állam által támogatott iskolai rendszerű szakképzésben – függetlenül az oktatás munkarendjétől – ingyenes</w:t>
      </w:r>
    </w:p>
    <w:p w:rsidR="009F1EB5" w:rsidRPr="009F1EB5" w:rsidRDefault="009F1EB5" w:rsidP="009F1EB5">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 xml:space="preserve">a tanuló részére az első és második szakképesítésre történő felkészítés keretében az elméleti és a gyakorlati képzés a szakiskolai képzésben </w:t>
      </w:r>
    </w:p>
    <w:p w:rsidR="009F1EB5" w:rsidRPr="009F1EB5" w:rsidRDefault="009F1EB5" w:rsidP="009F1EB5">
      <w:pPr>
        <w:numPr>
          <w:ilvl w:val="1"/>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az első szakképesítés esetén öt,</w:t>
      </w:r>
    </w:p>
    <w:p w:rsidR="009F1EB5" w:rsidRPr="009F1EB5" w:rsidRDefault="009F1EB5" w:rsidP="009F1EB5">
      <w:pPr>
        <w:numPr>
          <w:ilvl w:val="1"/>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 második szakképesítés esetén három tanéven keresztül,</w:t>
      </w:r>
    </w:p>
    <w:p w:rsidR="009F1EB5" w:rsidRPr="009F1EB5" w:rsidRDefault="009F1EB5" w:rsidP="009F1EB5">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az érettségi végzettséggel rendelkező tanulók esetén a szakközépiskolai képzésben szakképesítésenként három tanéven keresztül,</w:t>
      </w:r>
    </w:p>
    <w:p w:rsidR="009F1EB5" w:rsidRPr="009F1EB5" w:rsidRDefault="009F1EB5" w:rsidP="009F1EB5">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 szakképesítés-ráépülésre történő felkészítés az OKJ-ban előírt képzési időnél egy tanévvel hosszabb ideig,</w:t>
      </w:r>
    </w:p>
    <w:p w:rsidR="009F1EB5" w:rsidRPr="009F1EB5" w:rsidRDefault="009F1EB5" w:rsidP="009F1EB5">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 tanuló részére a szakközépiskolában a szakmai érettségire történő felkészítés hat tanéven keresztül,</w:t>
      </w:r>
    </w:p>
    <w:p w:rsidR="009F1EB5" w:rsidRPr="009F1EB5" w:rsidRDefault="009F1EB5" w:rsidP="009F1EB5">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 szakiskolai végzettséggel rendelkező tanuló részére a kétéves, érettségire történő középiskolai felkészítésben három tanév.</w:t>
      </w:r>
    </w:p>
    <w:p w:rsidR="009F1EB5" w:rsidRPr="009F1EB5" w:rsidRDefault="009F1EB5" w:rsidP="009F1EB5">
      <w:p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 tanuló attól az évtől kezdődően, amelyben iskolai rendszerű szakképzésben az első szakképesítését megszerezte, új tanévet a második szakképesítés megszerzésére irányuló képzésben kizárólag felnőttoktatásban kezdhet.</w:t>
      </w:r>
    </w:p>
    <w:p w:rsidR="009F1EB5" w:rsidRPr="009F1EB5" w:rsidRDefault="009F1EB5" w:rsidP="009F1EB5">
      <w:p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 második szakképesítés megszerzésére irányuló felkészítés csak az első szakképesítés megszerzését követően kezdhető meg.</w:t>
      </w:r>
    </w:p>
    <w:p w:rsidR="009F1EB5" w:rsidRPr="009F1EB5" w:rsidRDefault="009F1EB5" w:rsidP="009F1EB5">
      <w:p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Harmadik és további szakképesítés támogatása szempontjából figyelmen kívül kell hagyni azt az OKJ-ban szereplő, államilag elismert szakképesítést, amelyet iskolarendszeren kívüli szakképzésben szereztek.</w:t>
      </w:r>
    </w:p>
    <w:p w:rsidR="009F1EB5" w:rsidRPr="009F1EB5" w:rsidRDefault="009F1EB5" w:rsidP="009F1EB5">
      <w:p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lastRenderedPageBreak/>
        <w:t>Nem számít második vagy harmadik szakképesítésnek a meglévő szakképesítéssel betölthető munkakör magasabb színvonalon való ellátását biztosító képzésben szerezhető – a szakmai és vizsgakövetelményben meghatározott körbe tartozó, kapcsolódó – szakképesítés, valamint az érettségi vizsga keretében megszerezhető szakképesítés birtokában, iskolai rendszerű szakképzésben szerzett érettségi végzettséghez kötött szakképesítés.</w:t>
      </w:r>
    </w:p>
    <w:p w:rsidR="009F1EB5" w:rsidRPr="009F1EB5" w:rsidRDefault="009F1EB5" w:rsidP="009F1EB5">
      <w:p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 </w:t>
      </w:r>
    </w:p>
    <w:p w:rsidR="009F1EB5" w:rsidRPr="0038790C" w:rsidRDefault="009F1EB5" w:rsidP="009F1EB5">
      <w:pPr>
        <w:spacing w:before="100" w:beforeAutospacing="1" w:after="100" w:afterAutospacing="1" w:line="240" w:lineRule="auto"/>
        <w:rPr>
          <w:rFonts w:ascii="Times New Roman" w:eastAsia="Times New Roman" w:hAnsi="Times New Roman" w:cs="Times New Roman"/>
          <w:color w:val="000000" w:themeColor="text1"/>
          <w:sz w:val="24"/>
          <w:szCs w:val="24"/>
          <w:lang w:eastAsia="hu-HU"/>
        </w:rPr>
      </w:pPr>
      <w:r w:rsidRPr="0038790C">
        <w:rPr>
          <w:rFonts w:ascii="Times New Roman" w:eastAsia="Times New Roman" w:hAnsi="Times New Roman" w:cs="Times New Roman"/>
          <w:b/>
          <w:bCs/>
          <w:color w:val="000000" w:themeColor="text1"/>
          <w:sz w:val="24"/>
          <w:szCs w:val="24"/>
          <w:lang w:eastAsia="hu-HU"/>
        </w:rPr>
        <w:t>Az elméleti és gyakorlati képzés szabályai a felnőttoktatási szakképzésben</w:t>
      </w:r>
    </w:p>
    <w:p w:rsidR="009F1EB5" w:rsidRPr="009F1EB5" w:rsidRDefault="009F1EB5" w:rsidP="009F1EB5">
      <w:p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 </w:t>
      </w:r>
    </w:p>
    <w:p w:rsidR="009F1EB5" w:rsidRPr="0038790C" w:rsidRDefault="009F1EB5" w:rsidP="009F1EB5">
      <w:pPr>
        <w:spacing w:before="100" w:beforeAutospacing="1" w:after="100" w:afterAutospacing="1" w:line="240" w:lineRule="auto"/>
        <w:rPr>
          <w:rFonts w:ascii="Times New Roman" w:eastAsia="Times New Roman" w:hAnsi="Times New Roman" w:cs="Times New Roman"/>
          <w:color w:val="000000" w:themeColor="text1"/>
          <w:sz w:val="24"/>
          <w:szCs w:val="24"/>
          <w:lang w:eastAsia="hu-HU"/>
        </w:rPr>
      </w:pPr>
      <w:r w:rsidRPr="0038790C">
        <w:rPr>
          <w:rFonts w:ascii="Times New Roman" w:eastAsia="Times New Roman" w:hAnsi="Times New Roman" w:cs="Times New Roman"/>
          <w:b/>
          <w:bCs/>
          <w:color w:val="000000" w:themeColor="text1"/>
          <w:sz w:val="24"/>
          <w:szCs w:val="24"/>
          <w:lang w:eastAsia="hu-HU"/>
        </w:rPr>
        <w:t>Óraszámok</w:t>
      </w:r>
    </w:p>
    <w:p w:rsidR="009F1EB5" w:rsidRPr="009F1EB5" w:rsidRDefault="009F1EB5" w:rsidP="009F1EB5">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Az elméleti képzés jelenléti óraszáma: Az esti oktatás munkarendje szerint megszervezett felnőttoktatás keretében a nappali rendszerű képzésre meghatározott elméleti óraszám legalább tíz százaléka azzal, hogy az összes kötelező jelenléti óraszám eléri a nemzeti köznevelésről szóló törvényben az esti oktatás munkarendjére meghatározott óraszámot.</w:t>
      </w:r>
    </w:p>
    <w:p w:rsidR="009F1EB5" w:rsidRPr="009F1EB5" w:rsidRDefault="009F1EB5" w:rsidP="009F1EB5">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 gyakorlati képzés jelenléti óraszáma: Az esti oktatás munkarendje szerint megszervezett felnőttoktatás keretében a legalább a nappali rendszerű képzésre meghatározott gyakorlati óraszám hatvan százaléka, a levelező oktatás munkarendje szerint megszervezett felnőttoktatás keretében a gyakorlati képzés jelenléti óraszáma legalább a nappali rendszerű képzésre meghatározott gyakorlati óraszám húsz százaléka.</w:t>
      </w:r>
    </w:p>
    <w:p w:rsidR="009F1EB5" w:rsidRPr="009F1EB5" w:rsidRDefault="009F1EB5" w:rsidP="009F1EB5">
      <w:p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 </w:t>
      </w:r>
    </w:p>
    <w:p w:rsidR="009F1EB5" w:rsidRPr="0038790C" w:rsidRDefault="009F1EB5" w:rsidP="009F1EB5">
      <w:pPr>
        <w:spacing w:before="100" w:beforeAutospacing="1" w:after="100" w:afterAutospacing="1" w:line="240" w:lineRule="auto"/>
        <w:rPr>
          <w:rFonts w:ascii="Times New Roman" w:eastAsia="Times New Roman" w:hAnsi="Times New Roman" w:cs="Times New Roman"/>
          <w:color w:val="000000" w:themeColor="text1"/>
          <w:sz w:val="24"/>
          <w:szCs w:val="24"/>
          <w:lang w:eastAsia="hu-HU"/>
        </w:rPr>
      </w:pPr>
      <w:r w:rsidRPr="0038790C">
        <w:rPr>
          <w:rFonts w:ascii="Times New Roman" w:eastAsia="Times New Roman" w:hAnsi="Times New Roman" w:cs="Times New Roman"/>
          <w:b/>
          <w:bCs/>
          <w:color w:val="000000" w:themeColor="text1"/>
          <w:sz w:val="24"/>
          <w:szCs w:val="24"/>
          <w:lang w:eastAsia="hu-HU"/>
        </w:rPr>
        <w:t>Gyakorlati képzés szervezése</w:t>
      </w:r>
    </w:p>
    <w:p w:rsidR="009F1EB5" w:rsidRPr="009F1EB5" w:rsidRDefault="009F1EB5" w:rsidP="009F1EB5">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 felnőttoktatás keretében folyó szakképzésben tanulószerződés köthető.</w:t>
      </w:r>
    </w:p>
    <w:p w:rsidR="009F1EB5" w:rsidRPr="009F1EB5" w:rsidRDefault="009F1EB5" w:rsidP="009F1EB5">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Az esti, a levelező oktatás munkarendje és az oktatás egyéb sajátos munkarendje szerinti felnőttoktatás keretében folyó teljes gyakorlati képzésre is köthető együttműködési megállapodás, azon gyakorlati képzést folytató gazdálkodó szervezettel vagy egyéb szervvel, szervezettel, amellyel az adott szakképesítés gyakorlati képzésére tanulószerződés köthető.</w:t>
      </w:r>
    </w:p>
    <w:p w:rsidR="009F1EB5" w:rsidRPr="009F1EB5" w:rsidRDefault="009F1EB5" w:rsidP="009F1EB5">
      <w:pPr>
        <w:spacing w:before="100" w:beforeAutospacing="1" w:after="100" w:afterAutospacing="1" w:line="240" w:lineRule="auto"/>
        <w:rPr>
          <w:rFonts w:ascii="Times New Roman" w:eastAsia="Times New Roman" w:hAnsi="Times New Roman" w:cs="Times New Roman"/>
          <w:sz w:val="24"/>
          <w:szCs w:val="24"/>
          <w:lang w:eastAsia="hu-HU"/>
        </w:rPr>
      </w:pPr>
      <w:r w:rsidRPr="009F1EB5">
        <w:rPr>
          <w:rFonts w:ascii="Times New Roman" w:eastAsia="Times New Roman" w:hAnsi="Times New Roman" w:cs="Times New Roman"/>
          <w:sz w:val="24"/>
          <w:szCs w:val="24"/>
          <w:lang w:eastAsia="hu-HU"/>
        </w:rPr>
        <w:t> </w:t>
      </w:r>
    </w:p>
    <w:p w:rsidR="00DE43CE" w:rsidRPr="0038790C" w:rsidRDefault="00DE43CE" w:rsidP="00B12F98">
      <w:pPr>
        <w:spacing w:before="100" w:beforeAutospacing="1" w:after="100" w:afterAutospacing="1" w:line="240" w:lineRule="auto"/>
        <w:ind w:left="720"/>
        <w:rPr>
          <w:rFonts w:ascii="Times New Roman" w:eastAsia="Times New Roman" w:hAnsi="Times New Roman" w:cs="Times New Roman"/>
          <w:sz w:val="24"/>
          <w:szCs w:val="24"/>
          <w:lang w:eastAsia="hu-HU"/>
        </w:rPr>
      </w:pPr>
      <w:bookmarkStart w:id="0" w:name="_GoBack"/>
      <w:bookmarkEnd w:id="0"/>
    </w:p>
    <w:sectPr w:rsidR="00DE43CE" w:rsidRPr="00387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60F0"/>
    <w:multiLevelType w:val="multilevel"/>
    <w:tmpl w:val="45C0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E2156"/>
    <w:multiLevelType w:val="multilevel"/>
    <w:tmpl w:val="369A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065EE"/>
    <w:multiLevelType w:val="multilevel"/>
    <w:tmpl w:val="74FC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1569D"/>
    <w:multiLevelType w:val="multilevel"/>
    <w:tmpl w:val="2784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349FB"/>
    <w:multiLevelType w:val="multilevel"/>
    <w:tmpl w:val="B2CA6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5F7153"/>
    <w:multiLevelType w:val="multilevel"/>
    <w:tmpl w:val="A21E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115D7"/>
    <w:multiLevelType w:val="multilevel"/>
    <w:tmpl w:val="198A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F6472"/>
    <w:multiLevelType w:val="multilevel"/>
    <w:tmpl w:val="5486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C737A"/>
    <w:multiLevelType w:val="multilevel"/>
    <w:tmpl w:val="CF36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8"/>
  </w:num>
  <w:num w:numId="5">
    <w:abstractNumId w:val="4"/>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B5"/>
    <w:rsid w:val="0038790C"/>
    <w:rsid w:val="00666E48"/>
    <w:rsid w:val="009F1EB5"/>
    <w:rsid w:val="00B12F98"/>
    <w:rsid w:val="00D567C8"/>
    <w:rsid w:val="00DE43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FD26"/>
  <w15:chartTrackingRefBased/>
  <w15:docId w15:val="{A08B026F-7548-452F-A291-FB1BB32B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6063">
      <w:bodyDiv w:val="1"/>
      <w:marLeft w:val="0"/>
      <w:marRight w:val="0"/>
      <w:marTop w:val="0"/>
      <w:marBottom w:val="0"/>
      <w:divBdr>
        <w:top w:val="none" w:sz="0" w:space="0" w:color="auto"/>
        <w:left w:val="none" w:sz="0" w:space="0" w:color="auto"/>
        <w:bottom w:val="none" w:sz="0" w:space="0" w:color="auto"/>
        <w:right w:val="none" w:sz="0" w:space="0" w:color="auto"/>
      </w:divBdr>
      <w:divsChild>
        <w:div w:id="255750446">
          <w:marLeft w:val="0"/>
          <w:marRight w:val="0"/>
          <w:marTop w:val="0"/>
          <w:marBottom w:val="0"/>
          <w:divBdr>
            <w:top w:val="none" w:sz="0" w:space="0" w:color="auto"/>
            <w:left w:val="none" w:sz="0" w:space="0" w:color="auto"/>
            <w:bottom w:val="none" w:sz="0" w:space="0" w:color="auto"/>
            <w:right w:val="none" w:sz="0" w:space="0" w:color="auto"/>
          </w:divBdr>
          <w:divsChild>
            <w:div w:id="1085108919">
              <w:marLeft w:val="0"/>
              <w:marRight w:val="0"/>
              <w:marTop w:val="0"/>
              <w:marBottom w:val="0"/>
              <w:divBdr>
                <w:top w:val="none" w:sz="0" w:space="0" w:color="auto"/>
                <w:left w:val="none" w:sz="0" w:space="0" w:color="auto"/>
                <w:bottom w:val="none" w:sz="0" w:space="0" w:color="auto"/>
                <w:right w:val="none" w:sz="0" w:space="0" w:color="auto"/>
              </w:divBdr>
              <w:divsChild>
                <w:div w:id="792016808">
                  <w:marLeft w:val="0"/>
                  <w:marRight w:val="0"/>
                  <w:marTop w:val="0"/>
                  <w:marBottom w:val="0"/>
                  <w:divBdr>
                    <w:top w:val="none" w:sz="0" w:space="0" w:color="auto"/>
                    <w:left w:val="none" w:sz="0" w:space="0" w:color="auto"/>
                    <w:bottom w:val="none" w:sz="0" w:space="0" w:color="auto"/>
                    <w:right w:val="none" w:sz="0" w:space="0" w:color="auto"/>
                  </w:divBdr>
                  <w:divsChild>
                    <w:div w:id="14047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752</Words>
  <Characters>5193</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2017-05-02T06:38:00Z</dcterms:created>
  <dcterms:modified xsi:type="dcterms:W3CDTF">2017-05-05T06:54:00Z</dcterms:modified>
</cp:coreProperties>
</file>